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16"/>
          <w:szCs w:val="16"/>
        </w:rPr>
      </w:pPr>
      <w:r w:rsidDel="00000000" w:rsidR="00000000" w:rsidRPr="00000000">
        <w:rPr>
          <w:rtl w:val="0"/>
        </w:rPr>
      </w:r>
    </w:p>
    <w:tbl>
      <w:tblPr>
        <w:tblStyle w:val="Table1"/>
        <w:tblW w:w="12240.0" w:type="dxa"/>
        <w:jc w:val="left"/>
        <w:tblInd w:w="100.0" w:type="pct"/>
        <w:tblBorders>
          <w:top w:color="434343" w:space="0" w:sz="8" w:val="single"/>
          <w:left w:color="434343" w:space="0" w:sz="8" w:val="single"/>
          <w:bottom w:color="434343" w:space="0" w:sz="8" w:val="single"/>
          <w:right w:color="434343" w:space="0" w:sz="8" w:val="single"/>
          <w:insideH w:color="434343" w:space="0" w:sz="8" w:val="single"/>
          <w:insideV w:color="434343" w:space="0" w:sz="8" w:val="single"/>
        </w:tblBorders>
        <w:tblLayout w:type="fixed"/>
        <w:tblLook w:val="0600"/>
      </w:tblPr>
      <w:tblGrid>
        <w:gridCol w:w="12240"/>
        <w:tblGridChange w:id="0">
          <w:tblGrid>
            <w:gridCol w:w="12240"/>
          </w:tblGrid>
        </w:tblGridChange>
      </w:tblGrid>
      <w:tr>
        <w:trPr>
          <w:trHeight w:val="780" w:hRule="atLeast"/>
        </w:trPr>
        <w:tc>
          <w:tcPr>
            <w:shd w:fill="434343"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120" w:line="312" w:lineRule="auto"/>
              <w:ind w:left="0" w:right="0" w:firstLine="0"/>
              <w:jc w:val="center"/>
              <w:rPr>
                <w:rFonts w:ascii="Open Sans" w:cs="Open Sans" w:eastAsia="Open Sans" w:hAnsi="Open Sans"/>
                <w:color w:val="ffffff"/>
                <w:sz w:val="64"/>
                <w:szCs w:val="64"/>
              </w:rPr>
            </w:pPr>
            <w:r w:rsidDel="00000000" w:rsidR="00000000" w:rsidRPr="00000000">
              <w:rPr>
                <w:rFonts w:ascii="Open Sans" w:cs="Open Sans" w:eastAsia="Open Sans" w:hAnsi="Open Sans"/>
                <w:color w:val="ffffff"/>
                <w:sz w:val="64"/>
                <w:szCs w:val="64"/>
                <w:rtl w:val="0"/>
              </w:rPr>
              <w:t xml:space="preserve">DOUG SCHUMACHER</w:t>
            </w:r>
          </w:p>
        </w:tc>
      </w:tr>
    </w:tbl>
    <w:p w:rsidR="00000000" w:rsidDel="00000000" w:rsidP="00000000" w:rsidRDefault="00000000" w:rsidRPr="00000000" w14:paraId="00000003">
      <w:pPr>
        <w:rPr>
          <w:sz w:val="14"/>
          <w:szCs w:val="14"/>
        </w:rPr>
      </w:pPr>
      <w:r w:rsidDel="00000000" w:rsidR="00000000" w:rsidRPr="00000000">
        <w:rPr>
          <w:rtl w:val="0"/>
        </w:rPr>
      </w:r>
    </w:p>
    <w:tbl>
      <w:tblPr>
        <w:tblStyle w:val="Table2"/>
        <w:tblW w:w="12240.0" w:type="dxa"/>
        <w:jc w:val="left"/>
        <w:tblInd w:w="100.0" w:type="pct"/>
        <w:tblLayout w:type="fixed"/>
        <w:tblLook w:val="0600"/>
      </w:tblPr>
      <w:tblGrid>
        <w:gridCol w:w="240"/>
        <w:gridCol w:w="315"/>
        <w:gridCol w:w="3135"/>
        <w:gridCol w:w="435"/>
        <w:gridCol w:w="7470"/>
        <w:gridCol w:w="645"/>
        <w:tblGridChange w:id="0">
          <w:tblGrid>
            <w:gridCol w:w="240"/>
            <w:gridCol w:w="315"/>
            <w:gridCol w:w="3135"/>
            <w:gridCol w:w="435"/>
            <w:gridCol w:w="7470"/>
            <w:gridCol w:w="645"/>
          </w:tblGrid>
        </w:tblGridChange>
      </w:tblGrid>
      <w:tr>
        <w:trPr>
          <w:trHeight w:val="13800"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dee8ea"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dee8ea" w:val="clear"/>
            <w:tcMar>
              <w:top w:w="100.0" w:type="dxa"/>
              <w:left w:w="100.0" w:type="dxa"/>
              <w:bottom w:w="100.0" w:type="dxa"/>
              <w:right w:w="100.0" w:type="dxa"/>
            </w:tcMar>
            <w:vAlign w:val="top"/>
          </w:tcPr>
          <w:p w:rsidR="00000000" w:rsidDel="00000000" w:rsidP="00000000" w:rsidRDefault="00000000" w:rsidRPr="00000000" w14:paraId="00000006">
            <w:pPr>
              <w:pStyle w:val="Title"/>
              <w:widowControl w:val="0"/>
              <w:spacing w:before="360" w:line="240" w:lineRule="auto"/>
              <w:rPr>
                <w:rFonts w:ascii="Open Sans Light" w:cs="Open Sans Light" w:eastAsia="Open Sans Light" w:hAnsi="Open Sans Light"/>
                <w:color w:val="404040"/>
                <w:sz w:val="26"/>
                <w:szCs w:val="26"/>
              </w:rPr>
            </w:pPr>
            <w:bookmarkStart w:colFirst="0" w:colLast="0" w:name="_n5qvbnthb1uw" w:id="0"/>
            <w:bookmarkEnd w:id="0"/>
            <w:r w:rsidDel="00000000" w:rsidR="00000000" w:rsidRPr="00000000">
              <w:rPr>
                <w:rFonts w:ascii="Open Sans Light" w:cs="Open Sans Light" w:eastAsia="Open Sans Light" w:hAnsi="Open Sans Light"/>
                <w:color w:val="404040"/>
                <w:sz w:val="26"/>
                <w:szCs w:val="26"/>
                <w:rtl w:val="0"/>
              </w:rPr>
              <w:t xml:space="preserve">CONTACT</w:t>
            </w:r>
          </w:p>
          <w:p w:rsidR="00000000" w:rsidDel="00000000" w:rsidP="00000000" w:rsidRDefault="00000000" w:rsidRPr="00000000" w14:paraId="00000007">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widowControl w:val="0"/>
              <w:spacing w:line="480" w:lineRule="auto"/>
              <w:rPr>
                <w:rFonts w:ascii="Open Sans Light" w:cs="Open Sans Light" w:eastAsia="Open Sans Light" w:hAnsi="Open Sans Light"/>
                <w:color w:val="434343"/>
                <w:sz w:val="17"/>
                <w:szCs w:val="17"/>
              </w:rPr>
            </w:pPr>
            <w:r w:rsidDel="00000000" w:rsidR="00000000" w:rsidRPr="00000000">
              <w:rPr>
                <w:rtl w:val="0"/>
              </w:rPr>
            </w:r>
          </w:p>
          <w:p w:rsidR="00000000" w:rsidDel="00000000" w:rsidP="00000000" w:rsidRDefault="00000000" w:rsidRPr="00000000" w14:paraId="00000009">
            <w:pPr>
              <w:widowControl w:val="0"/>
              <w:spacing w:line="480" w:lineRule="auto"/>
              <w:rPr>
                <w:rFonts w:ascii="Open Sans Light" w:cs="Open Sans Light" w:eastAsia="Open Sans Light" w:hAnsi="Open Sans Light"/>
                <w:color w:val="434343"/>
                <w:sz w:val="17"/>
                <w:szCs w:val="17"/>
              </w:rPr>
            </w:pPr>
            <w:r w:rsidDel="00000000" w:rsidR="00000000" w:rsidRPr="00000000">
              <w:rPr>
                <w:rFonts w:ascii="Open Sans Light" w:cs="Open Sans Light" w:eastAsia="Open Sans Light" w:hAnsi="Open Sans Light"/>
                <w:color w:val="434343"/>
                <w:sz w:val="17"/>
                <w:szCs w:val="17"/>
                <w:rtl w:val="0"/>
              </w:rPr>
              <w:t xml:space="preserve">Los Angeles, CA USA</w:t>
            </w:r>
          </w:p>
          <w:p w:rsidR="00000000" w:rsidDel="00000000" w:rsidP="00000000" w:rsidRDefault="00000000" w:rsidRPr="00000000" w14:paraId="0000000A">
            <w:pPr>
              <w:widowControl w:val="0"/>
              <w:spacing w:line="480" w:lineRule="auto"/>
              <w:rPr>
                <w:rFonts w:ascii="Open Sans Light" w:cs="Open Sans Light" w:eastAsia="Open Sans Light" w:hAnsi="Open Sans Light"/>
                <w:color w:val="434343"/>
                <w:sz w:val="17"/>
                <w:szCs w:val="17"/>
              </w:rPr>
            </w:pPr>
            <w:hyperlink r:id="rId6">
              <w:r w:rsidDel="00000000" w:rsidR="00000000" w:rsidRPr="00000000">
                <w:rPr>
                  <w:rFonts w:ascii="Open Sans Light" w:cs="Open Sans Light" w:eastAsia="Open Sans Light" w:hAnsi="Open Sans Light"/>
                  <w:color w:val="434343"/>
                  <w:sz w:val="17"/>
                  <w:szCs w:val="17"/>
                  <w:u w:val="single"/>
                  <w:rtl w:val="0"/>
                </w:rPr>
                <w:t xml:space="preserve">d@arrovox.com</w:t>
              </w:r>
            </w:hyperlink>
            <w:r w:rsidDel="00000000" w:rsidR="00000000" w:rsidRPr="00000000">
              <w:rPr>
                <w:rtl w:val="0"/>
              </w:rPr>
            </w:r>
          </w:p>
          <w:p w:rsidR="00000000" w:rsidDel="00000000" w:rsidP="00000000" w:rsidRDefault="00000000" w:rsidRPr="00000000" w14:paraId="0000000B">
            <w:pPr>
              <w:widowControl w:val="0"/>
              <w:spacing w:line="480" w:lineRule="auto"/>
              <w:rPr>
                <w:rFonts w:ascii="Open Sans Light" w:cs="Open Sans Light" w:eastAsia="Open Sans Light" w:hAnsi="Open Sans Light"/>
                <w:color w:val="434343"/>
                <w:sz w:val="17"/>
                <w:szCs w:val="17"/>
              </w:rPr>
            </w:pPr>
            <w:hyperlink r:id="rId7">
              <w:r w:rsidDel="00000000" w:rsidR="00000000" w:rsidRPr="00000000">
                <w:rPr>
                  <w:rFonts w:ascii="Open Sans Light" w:cs="Open Sans Light" w:eastAsia="Open Sans Light" w:hAnsi="Open Sans Light"/>
                  <w:color w:val="434343"/>
                  <w:sz w:val="17"/>
                  <w:szCs w:val="17"/>
                  <w:u w:val="single"/>
                  <w:rtl w:val="0"/>
                </w:rPr>
                <w:t xml:space="preserve">www.dougschumacher.com</w:t>
              </w:r>
            </w:hyperlink>
            <w:r w:rsidDel="00000000" w:rsidR="00000000" w:rsidRPr="00000000">
              <w:rPr>
                <w:rtl w:val="0"/>
              </w:rPr>
            </w:r>
          </w:p>
          <w:p w:rsidR="00000000" w:rsidDel="00000000" w:rsidP="00000000" w:rsidRDefault="00000000" w:rsidRPr="00000000" w14:paraId="0000000C">
            <w:pPr>
              <w:widowControl w:val="0"/>
              <w:spacing w:line="480" w:lineRule="auto"/>
              <w:rPr>
                <w:rFonts w:ascii="Open Sans Light" w:cs="Open Sans Light" w:eastAsia="Open Sans Light" w:hAnsi="Open Sans Light"/>
                <w:color w:val="434343"/>
                <w:sz w:val="17"/>
                <w:szCs w:val="17"/>
              </w:rPr>
            </w:pPr>
            <w:hyperlink r:id="rId8">
              <w:r w:rsidDel="00000000" w:rsidR="00000000" w:rsidRPr="00000000">
                <w:rPr>
                  <w:rFonts w:ascii="Open Sans Light" w:cs="Open Sans Light" w:eastAsia="Open Sans Light" w:hAnsi="Open Sans Light"/>
                  <w:color w:val="434343"/>
                  <w:sz w:val="17"/>
                  <w:szCs w:val="17"/>
                  <w:u w:val="single"/>
                  <w:rtl w:val="0"/>
                </w:rPr>
                <w:t xml:space="preserve">linkedin/dougschumacher</w:t>
              </w:r>
            </w:hyperlink>
            <w:r w:rsidDel="00000000" w:rsidR="00000000" w:rsidRPr="00000000">
              <w:rPr>
                <w:rtl w:val="0"/>
              </w:rPr>
            </w:r>
          </w:p>
          <w:p w:rsidR="00000000" w:rsidDel="00000000" w:rsidP="00000000" w:rsidRDefault="00000000" w:rsidRPr="00000000" w14:paraId="0000000D">
            <w:pPr>
              <w:pStyle w:val="Title"/>
              <w:widowControl w:val="0"/>
              <w:spacing w:line="240" w:lineRule="auto"/>
              <w:rPr>
                <w:rFonts w:ascii="Open Sans Light" w:cs="Open Sans Light" w:eastAsia="Open Sans Light" w:hAnsi="Open Sans Light"/>
                <w:color w:val="404040"/>
                <w:sz w:val="28"/>
                <w:szCs w:val="28"/>
              </w:rPr>
            </w:pPr>
            <w:bookmarkStart w:colFirst="0" w:colLast="0" w:name="_ex5ks51865d2" w:id="1"/>
            <w:bookmarkEnd w:id="1"/>
            <w:r w:rsidDel="00000000" w:rsidR="00000000" w:rsidRPr="00000000">
              <w:rPr>
                <w:rtl w:val="0"/>
              </w:rPr>
            </w:r>
          </w:p>
          <w:p w:rsidR="00000000" w:rsidDel="00000000" w:rsidP="00000000" w:rsidRDefault="00000000" w:rsidRPr="00000000" w14:paraId="0000000E">
            <w:pPr>
              <w:pStyle w:val="Title"/>
              <w:widowControl w:val="0"/>
              <w:spacing w:line="240" w:lineRule="auto"/>
              <w:rPr>
                <w:rFonts w:ascii="Open Sans Light" w:cs="Open Sans Light" w:eastAsia="Open Sans Light" w:hAnsi="Open Sans Light"/>
                <w:color w:val="404040"/>
              </w:rPr>
            </w:pPr>
            <w:bookmarkStart w:colFirst="0" w:colLast="0" w:name="_dwi6y02fnms4" w:id="2"/>
            <w:bookmarkEnd w:id="2"/>
            <w:r w:rsidDel="00000000" w:rsidR="00000000" w:rsidRPr="00000000">
              <w:rPr>
                <w:rFonts w:ascii="Open Sans Light" w:cs="Open Sans Light" w:eastAsia="Open Sans Light" w:hAnsi="Open Sans Light"/>
                <w:color w:val="404040"/>
                <w:sz w:val="28"/>
                <w:szCs w:val="28"/>
                <w:rtl w:val="0"/>
              </w:rPr>
              <w:t xml:space="preserve">EXPERTISE</w:t>
            </w: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pacing w:line="240" w:lineRule="auto"/>
              <w:rPr>
                <w:sz w:val="10"/>
                <w:szCs w:val="10"/>
              </w:rPr>
            </w:pPr>
            <w:r w:rsidDel="00000000" w:rsidR="00000000" w:rsidRPr="00000000">
              <w:rPr>
                <w:rtl w:val="0"/>
              </w:rPr>
            </w:r>
          </w:p>
          <w:tbl>
            <w:tblPr>
              <w:tblStyle w:val="Table3"/>
              <w:tblW w:w="2935.0" w:type="dxa"/>
              <w:jc w:val="left"/>
              <w:tblLayout w:type="fixed"/>
              <w:tblLook w:val="0600"/>
            </w:tblPr>
            <w:tblGrid>
              <w:gridCol w:w="2935"/>
              <w:tblGridChange w:id="0">
                <w:tblGrid>
                  <w:gridCol w:w="2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UX/UI Design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UX Research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Product Strategy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Creative Direction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Copywriting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Content Strategy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SCRUM and Agile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Budget Management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360"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Competitive Analysis</w:t>
                  </w:r>
                </w:p>
              </w:tc>
            </w:tr>
          </w:tbl>
          <w:p w:rsidR="00000000" w:rsidDel="00000000" w:rsidP="00000000" w:rsidRDefault="00000000" w:rsidRPr="00000000" w14:paraId="0000001A">
            <w:pPr>
              <w:widowControl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1B">
            <w:pPr>
              <w:pStyle w:val="Title"/>
              <w:widowControl w:val="0"/>
              <w:spacing w:line="240" w:lineRule="auto"/>
              <w:rPr>
                <w:rFonts w:ascii="Open Sans" w:cs="Open Sans" w:eastAsia="Open Sans" w:hAnsi="Open Sans"/>
                <w:color w:val="404040"/>
                <w:sz w:val="26"/>
                <w:szCs w:val="26"/>
              </w:rPr>
            </w:pPr>
            <w:bookmarkStart w:colFirst="0" w:colLast="0" w:name="_7jn01hf6as19" w:id="3"/>
            <w:bookmarkEnd w:id="3"/>
            <w:r w:rsidDel="00000000" w:rsidR="00000000" w:rsidRPr="00000000">
              <w:rPr>
                <w:rFonts w:ascii="Open Sans Light" w:cs="Open Sans Light" w:eastAsia="Open Sans Light" w:hAnsi="Open Sans Light"/>
                <w:color w:val="404040"/>
                <w:sz w:val="26"/>
                <w:szCs w:val="26"/>
                <w:rtl w:val="0"/>
              </w:rPr>
              <w:t xml:space="preserve">EDUCATION</w:t>
            </w:r>
            <w:r w:rsidDel="00000000" w:rsidR="00000000" w:rsidRPr="00000000">
              <w:rPr>
                <w:rtl w:val="0"/>
              </w:rPr>
            </w:r>
          </w:p>
          <w:p w:rsidR="00000000" w:rsidDel="00000000" w:rsidP="00000000" w:rsidRDefault="00000000" w:rsidRPr="00000000" w14:paraId="0000001C">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spacing w:line="240" w:lineRule="auto"/>
              <w:rPr>
                <w:sz w:val="10"/>
                <w:szCs w:val="10"/>
              </w:rPr>
            </w:pPr>
            <w:r w:rsidDel="00000000" w:rsidR="00000000" w:rsidRPr="00000000">
              <w:rPr>
                <w:rtl w:val="0"/>
              </w:rPr>
            </w:r>
          </w:p>
          <w:tbl>
            <w:tblPr>
              <w:tblStyle w:val="Table4"/>
              <w:tblW w:w="2935.0" w:type="dxa"/>
              <w:jc w:val="left"/>
              <w:tblLayout w:type="fixed"/>
              <w:tblLook w:val="0600"/>
            </w:tblPr>
            <w:tblGrid>
              <w:gridCol w:w="2935"/>
              <w:tblGridChange w:id="0">
                <w:tblGrid>
                  <w:gridCol w:w="2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76"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BACHELOR OF SCIENCE, COMMUNICATIONS</w:t>
                  </w:r>
                </w:p>
                <w:p w:rsidR="00000000" w:rsidDel="00000000" w:rsidP="00000000" w:rsidRDefault="00000000" w:rsidRPr="00000000" w14:paraId="0000001F">
                  <w:pPr>
                    <w:widowControl w:val="0"/>
                    <w:spacing w:line="276" w:lineRule="auto"/>
                    <w:rPr>
                      <w:rFonts w:ascii="Open Sans Light" w:cs="Open Sans Light" w:eastAsia="Open Sans Light" w:hAnsi="Open Sans Light"/>
                      <w:color w:val="404040"/>
                      <w:sz w:val="18"/>
                      <w:szCs w:val="18"/>
                    </w:rPr>
                  </w:pPr>
                  <w:r w:rsidDel="00000000" w:rsidR="00000000" w:rsidRPr="00000000">
                    <w:rPr>
                      <w:rtl w:val="0"/>
                    </w:rPr>
                  </w:r>
                </w:p>
                <w:p w:rsidR="00000000" w:rsidDel="00000000" w:rsidP="00000000" w:rsidRDefault="00000000" w:rsidRPr="00000000" w14:paraId="00000020">
                  <w:pPr>
                    <w:widowControl w:val="0"/>
                    <w:spacing w:line="276"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University of Illinois,</w:t>
                    <w:br w:type="textWrapping"/>
                    <w:t xml:space="preserve">Urbana-Champaign  </w:t>
                  </w:r>
                </w:p>
                <w:p w:rsidR="00000000" w:rsidDel="00000000" w:rsidP="00000000" w:rsidRDefault="00000000" w:rsidRPr="00000000" w14:paraId="00000021">
                  <w:pPr>
                    <w:widowControl w:val="0"/>
                    <w:spacing w:line="516" w:lineRule="auto"/>
                    <w:rPr>
                      <w:rFonts w:ascii="Open Sans Light" w:cs="Open Sans Light" w:eastAsia="Open Sans Light" w:hAnsi="Open Sans Light"/>
                      <w:color w:val="404040"/>
                      <w:sz w:val="18"/>
                      <w:szCs w:val="18"/>
                    </w:rPr>
                  </w:pPr>
                  <w:r w:rsidDel="00000000" w:rsidR="00000000" w:rsidRPr="00000000">
                    <w:rPr>
                      <w:rtl w:val="0"/>
                    </w:rPr>
                  </w:r>
                </w:p>
              </w:tc>
            </w:tr>
          </w:tbl>
          <w:p w:rsidR="00000000" w:rsidDel="00000000" w:rsidP="00000000" w:rsidRDefault="00000000" w:rsidRPr="00000000" w14:paraId="00000022">
            <w:pPr>
              <w:pStyle w:val="Title"/>
              <w:widowControl w:val="0"/>
              <w:spacing w:before="240" w:line="240" w:lineRule="auto"/>
              <w:rPr>
                <w:rFonts w:ascii="Alegreya" w:cs="Alegreya" w:eastAsia="Alegreya" w:hAnsi="Alegreya"/>
              </w:rPr>
            </w:pPr>
            <w:bookmarkStart w:colFirst="0" w:colLast="0" w:name="_dxzugc57s86n" w:id="4"/>
            <w:bookmarkEnd w:id="4"/>
            <w:r w:rsidDel="00000000" w:rsidR="00000000" w:rsidRPr="00000000">
              <w:rPr>
                <w:rtl w:val="0"/>
              </w:rPr>
            </w:r>
          </w:p>
          <w:p w:rsidR="00000000" w:rsidDel="00000000" w:rsidP="00000000" w:rsidRDefault="00000000" w:rsidRPr="00000000" w14:paraId="00000023">
            <w:pPr>
              <w:widowControl w:val="0"/>
              <w:spacing w:line="240" w:lineRule="auto"/>
              <w:rPr>
                <w:rFonts w:ascii="Alegreya" w:cs="Alegreya" w:eastAsia="Alegreya" w:hAnsi="Alegreya"/>
              </w:rPr>
            </w:pPr>
            <w:r w:rsidDel="00000000" w:rsidR="00000000" w:rsidRPr="00000000">
              <w:rPr>
                <w:rtl w:val="0"/>
              </w:rPr>
            </w:r>
          </w:p>
          <w:p w:rsidR="00000000" w:rsidDel="00000000" w:rsidP="00000000" w:rsidRDefault="00000000" w:rsidRPr="00000000" w14:paraId="00000024">
            <w:pPr>
              <w:pStyle w:val="Title"/>
              <w:widowControl w:val="0"/>
              <w:spacing w:line="240" w:lineRule="auto"/>
              <w:rPr>
                <w:rFonts w:ascii="Open Sans Light" w:cs="Open Sans Light" w:eastAsia="Open Sans Light" w:hAnsi="Open Sans Light"/>
                <w:color w:val="404040"/>
                <w:sz w:val="26"/>
                <w:szCs w:val="26"/>
              </w:rPr>
            </w:pPr>
            <w:bookmarkStart w:colFirst="0" w:colLast="0" w:name="_tlsqymx05x1k" w:id="5"/>
            <w:bookmarkEnd w:id="5"/>
            <w:r w:rsidDel="00000000" w:rsidR="00000000" w:rsidRPr="00000000">
              <w:rPr>
                <w:rtl w:val="0"/>
              </w:rPr>
            </w:r>
          </w:p>
          <w:p w:rsidR="00000000" w:rsidDel="00000000" w:rsidP="00000000" w:rsidRDefault="00000000" w:rsidRPr="00000000" w14:paraId="00000025">
            <w:pPr>
              <w:pStyle w:val="Title"/>
              <w:widowControl w:val="0"/>
              <w:spacing w:line="240" w:lineRule="auto"/>
              <w:rPr>
                <w:rFonts w:ascii="Open Sans" w:cs="Open Sans" w:eastAsia="Open Sans" w:hAnsi="Open Sans"/>
                <w:color w:val="404040"/>
                <w:sz w:val="26"/>
                <w:szCs w:val="26"/>
              </w:rPr>
            </w:pPr>
            <w:bookmarkStart w:colFirst="0" w:colLast="0" w:name="_tmrglj3li6kb" w:id="6"/>
            <w:bookmarkEnd w:id="6"/>
            <w:r w:rsidDel="00000000" w:rsidR="00000000" w:rsidRPr="00000000">
              <w:rPr>
                <w:rFonts w:ascii="Open Sans Light" w:cs="Open Sans Light" w:eastAsia="Open Sans Light" w:hAnsi="Open Sans Light"/>
                <w:color w:val="404040"/>
                <w:sz w:val="26"/>
                <w:szCs w:val="26"/>
                <w:rtl w:val="0"/>
              </w:rPr>
              <w:t xml:space="preserve">PUBLISHING</w:t>
            </w: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7">
            <w:pPr>
              <w:spacing w:line="240" w:lineRule="auto"/>
              <w:rPr>
                <w:sz w:val="10"/>
                <w:szCs w:val="10"/>
              </w:rPr>
            </w:pPr>
            <w:r w:rsidDel="00000000" w:rsidR="00000000" w:rsidRPr="00000000">
              <w:rPr>
                <w:rtl w:val="0"/>
              </w:rPr>
            </w:r>
          </w:p>
          <w:tbl>
            <w:tblPr>
              <w:tblStyle w:val="Table5"/>
              <w:tblW w:w="2935.0" w:type="dxa"/>
              <w:jc w:val="left"/>
              <w:tblLayout w:type="fixed"/>
              <w:tblLook w:val="0600"/>
            </w:tblPr>
            <w:tblGrid>
              <w:gridCol w:w="2935"/>
              <w:tblGridChange w:id="0">
                <w:tblGrid>
                  <w:gridCol w:w="2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76"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Industry thought leader with 50+ articles in top industry publications.</w:t>
                  </w:r>
                </w:p>
                <w:p w:rsidR="00000000" w:rsidDel="00000000" w:rsidP="00000000" w:rsidRDefault="00000000" w:rsidRPr="00000000" w14:paraId="00000029">
                  <w:pPr>
                    <w:widowControl w:val="0"/>
                    <w:spacing w:line="276" w:lineRule="auto"/>
                    <w:rPr>
                      <w:rFonts w:ascii="Open Sans Light" w:cs="Open Sans Light" w:eastAsia="Open Sans Light" w:hAnsi="Open Sans Light"/>
                      <w:color w:val="404040"/>
                      <w:sz w:val="18"/>
                      <w:szCs w:val="18"/>
                    </w:rPr>
                  </w:pPr>
                  <w:r w:rsidDel="00000000" w:rsidR="00000000" w:rsidRPr="00000000">
                    <w:rPr>
                      <w:rtl w:val="0"/>
                    </w:rPr>
                  </w:r>
                </w:p>
                <w:p w:rsidR="00000000" w:rsidDel="00000000" w:rsidP="00000000" w:rsidRDefault="00000000" w:rsidRPr="00000000" w14:paraId="0000002A">
                  <w:pPr>
                    <w:widowControl w:val="0"/>
                    <w:spacing w:line="276"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Speaker at top industry events, including AdTech, iMedia Summit, the AllFacebook Conference and Voice Summit 2019.</w:t>
                  </w:r>
                </w:p>
              </w:tc>
            </w:tr>
          </w:tbl>
          <w:p w:rsidR="00000000" w:rsidDel="00000000" w:rsidP="00000000" w:rsidRDefault="00000000" w:rsidRPr="00000000" w14:paraId="0000002B">
            <w:pPr>
              <w:pStyle w:val="Title"/>
              <w:widowControl w:val="0"/>
              <w:spacing w:before="240" w:line="240" w:lineRule="auto"/>
              <w:rPr>
                <w:rFonts w:ascii="Open Sans Light" w:cs="Open Sans Light" w:eastAsia="Open Sans Light" w:hAnsi="Open Sans Light"/>
                <w:color w:val="404040"/>
                <w:sz w:val="26"/>
                <w:szCs w:val="26"/>
              </w:rPr>
            </w:pPr>
            <w:bookmarkStart w:colFirst="0" w:colLast="0" w:name="_4vv7tlcri683" w:id="7"/>
            <w:bookmarkEnd w:id="7"/>
            <w:r w:rsidDel="00000000" w:rsidR="00000000" w:rsidRPr="00000000">
              <w:rPr>
                <w:rtl w:val="0"/>
              </w:rPr>
            </w:r>
          </w:p>
          <w:p w:rsidR="00000000" w:rsidDel="00000000" w:rsidP="00000000" w:rsidRDefault="00000000" w:rsidRPr="00000000" w14:paraId="0000002C">
            <w:pPr>
              <w:pStyle w:val="Title"/>
              <w:widowControl w:val="0"/>
              <w:spacing w:before="240" w:line="240" w:lineRule="auto"/>
              <w:rPr>
                <w:rFonts w:ascii="Open Sans" w:cs="Open Sans" w:eastAsia="Open Sans" w:hAnsi="Open Sans"/>
                <w:color w:val="404040"/>
                <w:sz w:val="26"/>
                <w:szCs w:val="26"/>
              </w:rPr>
            </w:pPr>
            <w:bookmarkStart w:colFirst="0" w:colLast="0" w:name="_v5x2dote1t9x" w:id="8"/>
            <w:bookmarkEnd w:id="8"/>
            <w:r w:rsidDel="00000000" w:rsidR="00000000" w:rsidRPr="00000000">
              <w:rPr>
                <w:rFonts w:ascii="Open Sans Light" w:cs="Open Sans Light" w:eastAsia="Open Sans Light" w:hAnsi="Open Sans Light"/>
                <w:color w:val="404040"/>
                <w:sz w:val="26"/>
                <w:szCs w:val="26"/>
                <w:rtl w:val="0"/>
              </w:rPr>
              <w:t xml:space="preserve">RECOMMENDATIONS</w:t>
            </w:r>
            <w:r w:rsidDel="00000000" w:rsidR="00000000" w:rsidRPr="00000000">
              <w:rPr>
                <w:rtl w:val="0"/>
              </w:rPr>
            </w:r>
          </w:p>
          <w:p w:rsidR="00000000" w:rsidDel="00000000" w:rsidP="00000000" w:rsidRDefault="00000000" w:rsidRPr="00000000" w14:paraId="0000002D">
            <w:pPr>
              <w:spacing w:after="120" w:line="240" w:lineRule="auto"/>
              <w:rPr>
                <w:sz w:val="10"/>
                <w:szCs w:val="10"/>
              </w:rPr>
            </w:pPr>
            <w:r w:rsidDel="00000000" w:rsidR="00000000" w:rsidRPr="00000000">
              <w:pict>
                <v:rect style="width:0.0pt;height:1.5pt" o:hr="t" o:hrstd="t" o:hralign="center" fillcolor="#A0A0A0" stroked="f"/>
              </w:pict>
            </w:r>
            <w:r w:rsidDel="00000000" w:rsidR="00000000" w:rsidRPr="00000000">
              <w:rPr>
                <w:rtl w:val="0"/>
              </w:rPr>
            </w:r>
          </w:p>
          <w:tbl>
            <w:tblPr>
              <w:tblStyle w:val="Table6"/>
              <w:tblW w:w="2935.0" w:type="dxa"/>
              <w:jc w:val="left"/>
              <w:tblLayout w:type="fixed"/>
              <w:tblLook w:val="0600"/>
            </w:tblPr>
            <w:tblGrid>
              <w:gridCol w:w="2935"/>
              <w:tblGridChange w:id="0">
                <w:tblGrid>
                  <w:gridCol w:w="293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76" w:lineRule="auto"/>
                    <w:rPr>
                      <w:rFonts w:ascii="Open Sans Light" w:cs="Open Sans Light" w:eastAsia="Open Sans Light" w:hAnsi="Open Sans Light"/>
                      <w:i w:val="1"/>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“Doug is Confucius in the emerging new media world. I've never met anyone that knows more about the trends of tomorrow. He's an exceptional boss, always open to feedback and ideas, even when you disagree with him. And he never lets a job well done go unnoticed.” ~ </w:t>
                  </w:r>
                  <w:r w:rsidDel="00000000" w:rsidR="00000000" w:rsidRPr="00000000">
                    <w:rPr>
                      <w:rFonts w:ascii="Open Sans Light" w:cs="Open Sans Light" w:eastAsia="Open Sans Light" w:hAnsi="Open Sans Light"/>
                      <w:i w:val="1"/>
                      <w:color w:val="404040"/>
                      <w:sz w:val="18"/>
                      <w:szCs w:val="18"/>
                      <w:rtl w:val="0"/>
                    </w:rPr>
                    <w:t xml:space="preserve">Kelly Rogers, Associate Creative Director, Apple</w:t>
                  </w:r>
                </w:p>
                <w:p w:rsidR="00000000" w:rsidDel="00000000" w:rsidP="00000000" w:rsidRDefault="00000000" w:rsidRPr="00000000" w14:paraId="0000002F">
                  <w:pPr>
                    <w:widowControl w:val="0"/>
                    <w:spacing w:line="276" w:lineRule="auto"/>
                    <w:rPr>
                      <w:rFonts w:ascii="Open Sans Light" w:cs="Open Sans Light" w:eastAsia="Open Sans Light" w:hAnsi="Open Sans Light"/>
                      <w:color w:val="404040"/>
                      <w:sz w:val="18"/>
                      <w:szCs w:val="18"/>
                    </w:rPr>
                  </w:pPr>
                  <w:r w:rsidDel="00000000" w:rsidR="00000000" w:rsidRPr="00000000">
                    <w:rPr>
                      <w:rtl w:val="0"/>
                    </w:rPr>
                  </w:r>
                </w:p>
                <w:p w:rsidR="00000000" w:rsidDel="00000000" w:rsidP="00000000" w:rsidRDefault="00000000" w:rsidRPr="00000000" w14:paraId="00000030">
                  <w:pPr>
                    <w:widowControl w:val="0"/>
                    <w:spacing w:line="276" w:lineRule="auto"/>
                    <w:rPr>
                      <w:rFonts w:ascii="Open Sans Light" w:cs="Open Sans Light" w:eastAsia="Open Sans Light" w:hAnsi="Open Sans Light"/>
                      <w:color w:val="404040"/>
                      <w:sz w:val="18"/>
                      <w:szCs w:val="18"/>
                    </w:rPr>
                  </w:pPr>
                  <w:r w:rsidDel="00000000" w:rsidR="00000000" w:rsidRPr="00000000">
                    <w:rPr>
                      <w:rtl w:val="0"/>
                    </w:rPr>
                  </w:r>
                </w:p>
                <w:p w:rsidR="00000000" w:rsidDel="00000000" w:rsidP="00000000" w:rsidRDefault="00000000" w:rsidRPr="00000000" w14:paraId="00000031">
                  <w:pPr>
                    <w:widowControl w:val="0"/>
                    <w:spacing w:line="276" w:lineRule="auto"/>
                    <w:rPr>
                      <w:rFonts w:ascii="Open Sans Light" w:cs="Open Sans Light" w:eastAsia="Open Sans Light" w:hAnsi="Open Sans Light"/>
                      <w:i w:val="1"/>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“Doug's insights go beyond next generation but he's also good in the now. He aces pulling the pieces together and making really complicated subject matter actionable..” ~ </w:t>
                  </w:r>
                  <w:r w:rsidDel="00000000" w:rsidR="00000000" w:rsidRPr="00000000">
                    <w:rPr>
                      <w:rFonts w:ascii="Open Sans Light" w:cs="Open Sans Light" w:eastAsia="Open Sans Light" w:hAnsi="Open Sans Light"/>
                      <w:i w:val="1"/>
                      <w:color w:val="404040"/>
                      <w:sz w:val="18"/>
                      <w:szCs w:val="18"/>
                      <w:rtl w:val="0"/>
                    </w:rPr>
                    <w:t xml:space="preserve">Kevin M Ryan, Founder, Motivity Marketing</w:t>
                  </w:r>
                </w:p>
                <w:p w:rsidR="00000000" w:rsidDel="00000000" w:rsidP="00000000" w:rsidRDefault="00000000" w:rsidRPr="00000000" w14:paraId="00000032">
                  <w:pPr>
                    <w:widowControl w:val="0"/>
                    <w:spacing w:line="276" w:lineRule="auto"/>
                    <w:rPr>
                      <w:rFonts w:ascii="Open Sans Light" w:cs="Open Sans Light" w:eastAsia="Open Sans Light" w:hAnsi="Open Sans Light"/>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 </w:t>
                  </w:r>
                </w:p>
                <w:p w:rsidR="00000000" w:rsidDel="00000000" w:rsidP="00000000" w:rsidRDefault="00000000" w:rsidRPr="00000000" w14:paraId="00000033">
                  <w:pPr>
                    <w:widowControl w:val="0"/>
                    <w:spacing w:line="276" w:lineRule="auto"/>
                    <w:rPr>
                      <w:rFonts w:ascii="Open Sans Light" w:cs="Open Sans Light" w:eastAsia="Open Sans Light" w:hAnsi="Open Sans Light"/>
                      <w:color w:val="404040"/>
                      <w:sz w:val="18"/>
                      <w:szCs w:val="18"/>
                    </w:rPr>
                  </w:pPr>
                  <w:r w:rsidDel="00000000" w:rsidR="00000000" w:rsidRPr="00000000">
                    <w:rPr>
                      <w:rtl w:val="0"/>
                    </w:rPr>
                  </w:r>
                </w:p>
                <w:p w:rsidR="00000000" w:rsidDel="00000000" w:rsidP="00000000" w:rsidRDefault="00000000" w:rsidRPr="00000000" w14:paraId="00000034">
                  <w:pPr>
                    <w:widowControl w:val="0"/>
                    <w:spacing w:line="276" w:lineRule="auto"/>
                    <w:rPr>
                      <w:rFonts w:ascii="Open Sans Light" w:cs="Open Sans Light" w:eastAsia="Open Sans Light" w:hAnsi="Open Sans Light"/>
                      <w:i w:val="1"/>
                      <w:color w:val="404040"/>
                      <w:sz w:val="18"/>
                      <w:szCs w:val="18"/>
                    </w:rPr>
                  </w:pPr>
                  <w:r w:rsidDel="00000000" w:rsidR="00000000" w:rsidRPr="00000000">
                    <w:rPr>
                      <w:rFonts w:ascii="Open Sans Light" w:cs="Open Sans Light" w:eastAsia="Open Sans Light" w:hAnsi="Open Sans Light"/>
                      <w:color w:val="404040"/>
                      <w:sz w:val="18"/>
                      <w:szCs w:val="18"/>
                      <w:rtl w:val="0"/>
                    </w:rPr>
                    <w:t xml:space="preserve">“Doug is an extraordinary strategic thinker and visionary in the emerging field of network marketing, social media, and customer centric marketing. His talent and creativity set him apart from others as a value creator, consultant, and partner as he delivers flawlessly against objectives.” ~ </w:t>
                  </w:r>
                  <w:r w:rsidDel="00000000" w:rsidR="00000000" w:rsidRPr="00000000">
                    <w:rPr>
                      <w:rFonts w:ascii="Open Sans Light" w:cs="Open Sans Light" w:eastAsia="Open Sans Light" w:hAnsi="Open Sans Light"/>
                      <w:i w:val="1"/>
                      <w:color w:val="404040"/>
                      <w:sz w:val="18"/>
                      <w:szCs w:val="18"/>
                      <w:rtl w:val="0"/>
                    </w:rPr>
                    <w:t xml:space="preserve">Dave Beveridge, Ecommerce, Marketing &amp; Digital Product Development</w:t>
                  </w:r>
                </w:p>
              </w:tc>
            </w:tr>
          </w:tbl>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spacing w:line="240" w:lineRule="auto"/>
              <w:rPr/>
            </w:pPr>
            <w:r w:rsidDel="00000000" w:rsidR="00000000" w:rsidRPr="00000000">
              <w:rPr>
                <w:rtl w:val="0"/>
              </w:rPr>
            </w:r>
          </w:p>
          <w:p w:rsidR="00000000" w:rsidDel="00000000" w:rsidP="00000000" w:rsidRDefault="00000000" w:rsidRPr="00000000" w14:paraId="00000037">
            <w:pPr>
              <w:widowControl w:val="0"/>
              <w:spacing w:line="240" w:lineRule="auto"/>
              <w:rPr/>
            </w:pPr>
            <w:r w:rsidDel="00000000" w:rsidR="00000000" w:rsidRPr="00000000">
              <w:rPr>
                <w:rtl w:val="0"/>
              </w:rPr>
            </w:r>
          </w:p>
          <w:p w:rsidR="00000000" w:rsidDel="00000000" w:rsidP="00000000" w:rsidRDefault="00000000" w:rsidRPr="00000000" w14:paraId="00000038">
            <w:pPr>
              <w:widowControl w:val="0"/>
              <w:spacing w:line="240" w:lineRule="auto"/>
              <w:rPr/>
            </w:pPr>
            <w:r w:rsidDel="00000000" w:rsidR="00000000" w:rsidRPr="00000000">
              <w:rPr>
                <w:rtl w:val="0"/>
              </w:rPr>
            </w:r>
          </w:p>
          <w:p w:rsidR="00000000" w:rsidDel="00000000" w:rsidP="00000000" w:rsidRDefault="00000000" w:rsidRPr="00000000" w14:paraId="0000003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Alegreya" w:cs="Alegreya" w:eastAsia="Alegreya" w:hAnsi="Alegreya"/>
                <w:sz w:val="6"/>
                <w:szCs w:val="6"/>
              </w:rPr>
            </w:pPr>
            <w:r w:rsidDel="00000000" w:rsidR="00000000" w:rsidRPr="00000000">
              <w:rPr>
                <w:rtl w:val="0"/>
              </w:rPr>
            </w:r>
          </w:p>
          <w:tbl>
            <w:tblPr>
              <w:tblStyle w:val="Table7"/>
              <w:tblW w:w="7270.0" w:type="dxa"/>
              <w:jc w:val="left"/>
              <w:tblLayout w:type="fixed"/>
              <w:tblLook w:val="0600"/>
            </w:tblPr>
            <w:tblGrid>
              <w:gridCol w:w="7270"/>
              <w:tblGridChange w:id="0">
                <w:tblGrid>
                  <w:gridCol w:w="727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03C">
                  <w:pPr>
                    <w:pStyle w:val="Title"/>
                    <w:widowControl w:val="0"/>
                    <w:spacing w:after="160" w:before="360" w:line="240" w:lineRule="auto"/>
                    <w:rPr>
                      <w:rFonts w:ascii="Open Sans Light" w:cs="Open Sans Light" w:eastAsia="Open Sans Light" w:hAnsi="Open Sans Light"/>
                      <w:color w:val="404040"/>
                      <w:sz w:val="36"/>
                      <w:szCs w:val="36"/>
                    </w:rPr>
                  </w:pPr>
                  <w:bookmarkStart w:colFirst="0" w:colLast="0" w:name="_93hhrbxa1r4p" w:id="9"/>
                  <w:bookmarkEnd w:id="9"/>
                  <w:r w:rsidDel="00000000" w:rsidR="00000000" w:rsidRPr="00000000">
                    <w:rPr>
                      <w:rFonts w:ascii="Open Sans Light" w:cs="Open Sans Light" w:eastAsia="Open Sans Light" w:hAnsi="Open Sans Light"/>
                      <w:color w:val="404040"/>
                      <w:sz w:val="36"/>
                      <w:szCs w:val="36"/>
                      <w:rtl w:val="0"/>
                    </w:rPr>
                    <w:t xml:space="preserve">UX DESIGNER</w:t>
                  </w:r>
                </w:p>
              </w:tc>
            </w:tr>
          </w:tbl>
          <w:p w:rsidR="00000000" w:rsidDel="00000000" w:rsidP="00000000" w:rsidRDefault="00000000" w:rsidRPr="00000000" w14:paraId="0000003D">
            <w:pPr>
              <w:widowControl w:val="0"/>
              <w:spacing w:line="240" w:lineRule="auto"/>
              <w:rPr>
                <w:rFonts w:ascii="Alegreya" w:cs="Alegreya" w:eastAsia="Alegreya" w:hAnsi="Alegreya"/>
                <w:sz w:val="6"/>
                <w:szCs w:val="6"/>
              </w:rPr>
            </w:pPr>
            <w:r w:rsidDel="00000000" w:rsidR="00000000" w:rsidRPr="00000000">
              <w:rPr>
                <w:rtl w:val="0"/>
              </w:rPr>
            </w:r>
          </w:p>
          <w:p w:rsidR="00000000" w:rsidDel="00000000" w:rsidP="00000000" w:rsidRDefault="00000000" w:rsidRPr="00000000" w14:paraId="0000003E">
            <w:pPr>
              <w:widowControl w:val="0"/>
              <w:spacing w:line="240" w:lineRule="auto"/>
              <w:rPr>
                <w:rFonts w:ascii="Alegreya" w:cs="Alegreya" w:eastAsia="Alegreya" w:hAnsi="Alegreya"/>
                <w:sz w:val="6"/>
                <w:szCs w:val="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F">
            <w:pPr>
              <w:widowControl w:val="0"/>
              <w:spacing w:line="288" w:lineRule="auto"/>
              <w:jc w:val="both"/>
              <w:rPr>
                <w:rFonts w:ascii="Alegreya Sans Light" w:cs="Alegreya Sans Light" w:eastAsia="Alegreya Sans Light" w:hAnsi="Alegreya Sans Light"/>
                <w:sz w:val="12"/>
                <w:szCs w:val="12"/>
                <w:highlight w:val="white"/>
              </w:rPr>
            </w:pPr>
            <w:r w:rsidDel="00000000" w:rsidR="00000000" w:rsidRPr="00000000">
              <w:rPr>
                <w:rtl w:val="0"/>
              </w:rPr>
            </w:r>
          </w:p>
          <w:p w:rsidR="00000000" w:rsidDel="00000000" w:rsidP="00000000" w:rsidRDefault="00000000" w:rsidRPr="00000000" w14:paraId="00000040">
            <w:pPr>
              <w:widowControl w:val="0"/>
              <w:spacing w:line="312" w:lineRule="auto"/>
              <w:rPr>
                <w:rFonts w:ascii="Open Sans Light" w:cs="Open Sans Light" w:eastAsia="Open Sans Light" w:hAnsi="Open Sans Light"/>
                <w:sz w:val="18"/>
                <w:szCs w:val="18"/>
                <w:highlight w:val="white"/>
              </w:rPr>
            </w:pPr>
            <w:r w:rsidDel="00000000" w:rsidR="00000000" w:rsidRPr="00000000">
              <w:rPr>
                <w:rFonts w:ascii="Open Sans Light" w:cs="Open Sans Light" w:eastAsia="Open Sans Light" w:hAnsi="Open Sans Light"/>
                <w:color w:val="404040"/>
                <w:sz w:val="18"/>
                <w:szCs w:val="18"/>
                <w:highlight w:val="white"/>
                <w:rtl w:val="0"/>
              </w:rPr>
              <w:t xml:space="preserve">Digital product strategist and designer with a track record of bringing innovative, user-friendly products and campaigns to market. Adaptive skill set includes product strategy, UX research &amp; design, UX writing, and analytics and testing for both product and marketing/onboarding flows. Positive team player; promotes collaborative work environment. Valuable mix of creativity and multi-channel experience.</w:t>
            </w:r>
            <w:r w:rsidDel="00000000" w:rsidR="00000000" w:rsidRPr="00000000">
              <w:rPr>
                <w:rtl w:val="0"/>
              </w:rPr>
            </w:r>
          </w:p>
          <w:p w:rsidR="00000000" w:rsidDel="00000000" w:rsidP="00000000" w:rsidRDefault="00000000" w:rsidRPr="00000000" w14:paraId="00000041">
            <w:pPr>
              <w:widowControl w:val="0"/>
              <w:spacing w:line="288" w:lineRule="auto"/>
              <w:jc w:val="both"/>
              <w:rPr>
                <w:rFonts w:ascii="Open Sans Light" w:cs="Open Sans Light" w:eastAsia="Open Sans Light" w:hAnsi="Open Sans Light"/>
                <w:sz w:val="18"/>
                <w:szCs w:val="18"/>
                <w:highlight w:val="white"/>
              </w:rPr>
            </w:pPr>
            <w:r w:rsidDel="00000000" w:rsidR="00000000" w:rsidRPr="00000000">
              <w:rPr>
                <w:rtl w:val="0"/>
              </w:rPr>
            </w:r>
          </w:p>
          <w:p w:rsidR="00000000" w:rsidDel="00000000" w:rsidP="00000000" w:rsidRDefault="00000000" w:rsidRPr="00000000" w14:paraId="00000042">
            <w:pPr>
              <w:widowControl w:val="0"/>
              <w:spacing w:line="240" w:lineRule="auto"/>
              <w:rPr>
                <w:rFonts w:ascii="Alegreya" w:cs="Alegreya" w:eastAsia="Alegreya" w:hAnsi="Alegreya"/>
                <w:sz w:val="6"/>
                <w:szCs w:val="6"/>
              </w:rPr>
            </w:pPr>
            <w:r w:rsidDel="00000000" w:rsidR="00000000" w:rsidRPr="00000000">
              <w:rPr>
                <w:rtl w:val="0"/>
              </w:rPr>
            </w:r>
          </w:p>
          <w:tbl>
            <w:tblPr>
              <w:tblStyle w:val="Table8"/>
              <w:tblW w:w="7270.0" w:type="dxa"/>
              <w:jc w:val="left"/>
              <w:tblLayout w:type="fixed"/>
              <w:tblLook w:val="0600"/>
            </w:tblPr>
            <w:tblGrid>
              <w:gridCol w:w="7270"/>
              <w:tblGridChange w:id="0">
                <w:tblGrid>
                  <w:gridCol w:w="7270"/>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043">
                  <w:pPr>
                    <w:pStyle w:val="Title"/>
                    <w:widowControl w:val="0"/>
                    <w:spacing w:after="160" w:line="240" w:lineRule="auto"/>
                    <w:rPr>
                      <w:rFonts w:ascii="Open Sans Light" w:cs="Open Sans Light" w:eastAsia="Open Sans Light" w:hAnsi="Open Sans Light"/>
                      <w:sz w:val="26"/>
                      <w:szCs w:val="26"/>
                    </w:rPr>
                  </w:pPr>
                  <w:bookmarkStart w:colFirst="0" w:colLast="0" w:name="_abbl71xerpcw" w:id="10"/>
                  <w:bookmarkEnd w:id="10"/>
                  <w:r w:rsidDel="00000000" w:rsidR="00000000" w:rsidRPr="00000000">
                    <w:rPr>
                      <w:rFonts w:ascii="Open Sans Light" w:cs="Open Sans Light" w:eastAsia="Open Sans Light" w:hAnsi="Open Sans Light"/>
                      <w:color w:val="434343"/>
                      <w:sz w:val="26"/>
                      <w:szCs w:val="26"/>
                      <w:rtl w:val="0"/>
                    </w:rPr>
                    <w:t xml:space="preserve">PROFESSIONAL EXPERIENCE</w:t>
                  </w:r>
                  <w:r w:rsidDel="00000000" w:rsidR="00000000" w:rsidRPr="00000000">
                    <w:rPr>
                      <w:rtl w:val="0"/>
                    </w:rPr>
                  </w:r>
                </w:p>
              </w:tc>
            </w:tr>
          </w:tbl>
          <w:p w:rsidR="00000000" w:rsidDel="00000000" w:rsidP="00000000" w:rsidRDefault="00000000" w:rsidRPr="00000000" w14:paraId="00000044">
            <w:pPr>
              <w:widowControl w:val="0"/>
              <w:spacing w:line="240" w:lineRule="auto"/>
              <w:rPr>
                <w:rFonts w:ascii="Alegreya" w:cs="Alegreya" w:eastAsia="Alegreya" w:hAnsi="Alegreya"/>
                <w:sz w:val="6"/>
                <w:szCs w:val="6"/>
              </w:rPr>
            </w:pPr>
            <w:r w:rsidDel="00000000" w:rsidR="00000000" w:rsidRPr="00000000">
              <w:rPr>
                <w:rtl w:val="0"/>
              </w:rPr>
            </w:r>
          </w:p>
          <w:p w:rsidR="00000000" w:rsidDel="00000000" w:rsidP="00000000" w:rsidRDefault="00000000" w:rsidRPr="00000000" w14:paraId="00000045">
            <w:pPr>
              <w:widowControl w:val="0"/>
              <w:spacing w:line="240" w:lineRule="auto"/>
              <w:rPr>
                <w:rFonts w:ascii="Alegreya Sans Light" w:cs="Alegreya Sans Light" w:eastAsia="Alegreya Sans Light" w:hAnsi="Alegreya Sans Light"/>
                <w:sz w:val="12"/>
                <w:szCs w:val="1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widowControl w:val="0"/>
              <w:spacing w:before="360" w:line="312" w:lineRule="auto"/>
              <w:jc w:val="both"/>
              <w:rPr>
                <w:rFonts w:ascii="Open Sans" w:cs="Open Sans" w:eastAsia="Open Sans" w:hAnsi="Open Sans"/>
                <w:color w:val="434343"/>
                <w:highlight w:val="white"/>
              </w:rPr>
            </w:pPr>
            <w:r w:rsidDel="00000000" w:rsidR="00000000" w:rsidRPr="00000000">
              <w:rPr>
                <w:rFonts w:ascii="Open Sans" w:cs="Open Sans" w:eastAsia="Open Sans" w:hAnsi="Open Sans"/>
                <w:color w:val="434343"/>
                <w:highlight w:val="white"/>
                <w:rtl w:val="0"/>
              </w:rPr>
              <w:t xml:space="preserve">PRODUCT STRATEGY &amp; DESIGN LEAD</w:t>
            </w:r>
          </w:p>
          <w:p w:rsidR="00000000" w:rsidDel="00000000" w:rsidP="00000000" w:rsidRDefault="00000000" w:rsidRPr="00000000" w14:paraId="00000047">
            <w:pPr>
              <w:widowControl w:val="0"/>
              <w:spacing w:after="80" w:line="261.6" w:lineRule="auto"/>
              <w:jc w:val="both"/>
              <w:rPr>
                <w:rFonts w:ascii="Open Sans Light" w:cs="Open Sans Light" w:eastAsia="Open Sans Light" w:hAnsi="Open Sans Light"/>
                <w:i w:val="1"/>
                <w:color w:val="434343"/>
                <w:sz w:val="28"/>
                <w:szCs w:val="28"/>
                <w:highlight w:val="white"/>
              </w:rPr>
            </w:pPr>
            <w:r w:rsidDel="00000000" w:rsidR="00000000" w:rsidRPr="00000000">
              <w:rPr>
                <w:rFonts w:ascii="Open Sans Light" w:cs="Open Sans Light" w:eastAsia="Open Sans Light" w:hAnsi="Open Sans Light"/>
                <w:i w:val="1"/>
                <w:color w:val="434343"/>
                <w:sz w:val="20"/>
                <w:szCs w:val="20"/>
                <w:highlight w:val="white"/>
                <w:rtl w:val="0"/>
              </w:rPr>
              <w:t xml:space="preserve">Arrovox / Los Angeles /  2019 – PRESENT</w:t>
            </w:r>
            <w:r w:rsidDel="00000000" w:rsidR="00000000" w:rsidRPr="00000000">
              <w:rPr>
                <w:rFonts w:ascii="Open Sans Light" w:cs="Open Sans Light" w:eastAsia="Open Sans Light" w:hAnsi="Open Sans Light"/>
                <w:i w:val="1"/>
                <w:color w:val="434343"/>
                <w:sz w:val="28"/>
                <w:szCs w:val="28"/>
                <w:highlight w:val="white"/>
                <w:rtl w:val="0"/>
              </w:rPr>
              <w:t xml:space="preserve">  </w:t>
            </w:r>
          </w:p>
          <w:p w:rsidR="00000000" w:rsidDel="00000000" w:rsidP="00000000" w:rsidRDefault="00000000" w:rsidRPr="00000000" w14:paraId="00000048">
            <w:pPr>
              <w:widowControl w:val="0"/>
              <w:spacing w:line="312" w:lineRule="auto"/>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Founder of digital product strategy and design studio. Responsibilities include project scope, UX research, UX design, writing, and creative direction. </w:t>
            </w:r>
            <w:r w:rsidDel="00000000" w:rsidR="00000000" w:rsidRPr="00000000">
              <w:rPr>
                <w:rtl w:val="0"/>
              </w:rPr>
            </w:r>
          </w:p>
          <w:p w:rsidR="00000000" w:rsidDel="00000000" w:rsidP="00000000" w:rsidRDefault="00000000" w:rsidRPr="00000000" w14:paraId="00000049">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Product strategy and design of Progressive Web App for healthcare startup Clearspace, addressing workplace reopening screening needs for location-dependent businesses during COVID-19.</w:t>
            </w:r>
          </w:p>
          <w:p w:rsidR="00000000" w:rsidDel="00000000" w:rsidP="00000000" w:rsidRDefault="00000000" w:rsidRPr="00000000" w14:paraId="0000004A">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Designed marketing performance analysis product for leading pet food brand, using value-based attribution for assessing message effectiveness throughout the customer journey.</w:t>
            </w:r>
          </w:p>
          <w:p w:rsidR="00000000" w:rsidDel="00000000" w:rsidP="00000000" w:rsidRDefault="00000000" w:rsidRPr="00000000" w14:paraId="0000004B">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Designed and launched multiple voice apps on Amazon Alexa and Google Assistant, including Audio Museum of Art and Voice Marketing Platform.</w:t>
            </w:r>
          </w:p>
          <w:p w:rsidR="00000000" w:rsidDel="00000000" w:rsidP="00000000" w:rsidRDefault="00000000" w:rsidRPr="00000000" w14:paraId="0000004C">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Speaker at top voice industry conferences: Voice Summit and Project Voice.</w:t>
            </w:r>
          </w:p>
          <w:p w:rsidR="00000000" w:rsidDel="00000000" w:rsidP="00000000" w:rsidRDefault="00000000" w:rsidRPr="00000000" w14:paraId="0000004D">
            <w:pPr>
              <w:widowControl w:val="0"/>
              <w:spacing w:before="360" w:line="312" w:lineRule="auto"/>
              <w:jc w:val="both"/>
              <w:rPr>
                <w:rFonts w:ascii="Open Sans" w:cs="Open Sans" w:eastAsia="Open Sans" w:hAnsi="Open Sans"/>
                <w:color w:val="434343"/>
                <w:highlight w:val="white"/>
              </w:rPr>
            </w:pPr>
            <w:r w:rsidDel="00000000" w:rsidR="00000000" w:rsidRPr="00000000">
              <w:rPr>
                <w:rFonts w:ascii="Open Sans" w:cs="Open Sans" w:eastAsia="Open Sans" w:hAnsi="Open Sans"/>
                <w:color w:val="434343"/>
                <w:highlight w:val="white"/>
                <w:rtl w:val="0"/>
              </w:rPr>
              <w:t xml:space="preserve">PARTNER, PRODUCT STRATEGY &amp; DESIGN</w:t>
            </w:r>
          </w:p>
          <w:p w:rsidR="00000000" w:rsidDel="00000000" w:rsidP="00000000" w:rsidRDefault="00000000" w:rsidRPr="00000000" w14:paraId="0000004E">
            <w:pPr>
              <w:widowControl w:val="0"/>
              <w:spacing w:after="80" w:line="261.6" w:lineRule="auto"/>
              <w:jc w:val="both"/>
              <w:rPr>
                <w:rFonts w:ascii="Open Sans Light" w:cs="Open Sans Light" w:eastAsia="Open Sans Light" w:hAnsi="Open Sans Light"/>
                <w:i w:val="1"/>
                <w:color w:val="434343"/>
                <w:sz w:val="28"/>
                <w:szCs w:val="28"/>
                <w:highlight w:val="white"/>
              </w:rPr>
            </w:pPr>
            <w:r w:rsidDel="00000000" w:rsidR="00000000" w:rsidRPr="00000000">
              <w:rPr>
                <w:rFonts w:ascii="Open Sans Light" w:cs="Open Sans Light" w:eastAsia="Open Sans Light" w:hAnsi="Open Sans Light"/>
                <w:i w:val="1"/>
                <w:color w:val="434343"/>
                <w:sz w:val="20"/>
                <w:szCs w:val="20"/>
                <w:highlight w:val="white"/>
                <w:rtl w:val="0"/>
              </w:rPr>
              <w:t xml:space="preserve">Zuum / Los Angeles /  2011 – 2020</w:t>
            </w:r>
            <w:r w:rsidDel="00000000" w:rsidR="00000000" w:rsidRPr="00000000">
              <w:rPr>
                <w:rFonts w:ascii="Open Sans Light" w:cs="Open Sans Light" w:eastAsia="Open Sans Light" w:hAnsi="Open Sans Light"/>
                <w:i w:val="1"/>
                <w:color w:val="434343"/>
                <w:sz w:val="28"/>
                <w:szCs w:val="28"/>
                <w:highlight w:val="white"/>
                <w:rtl w:val="0"/>
              </w:rPr>
              <w:t xml:space="preserve">  </w:t>
            </w:r>
          </w:p>
          <w:p w:rsidR="00000000" w:rsidDel="00000000" w:rsidP="00000000" w:rsidRDefault="00000000" w:rsidRPr="00000000" w14:paraId="0000004F">
            <w:pPr>
              <w:widowControl w:val="0"/>
              <w:spacing w:line="312" w:lineRule="auto"/>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Designed and launched social media content analysis tool. Responsibilities included budget management, product strategy, UX research &amp; design, and creative direction of product and marketing assets.</w:t>
            </w:r>
            <w:r w:rsidDel="00000000" w:rsidR="00000000" w:rsidRPr="00000000">
              <w:rPr>
                <w:rtl w:val="0"/>
              </w:rPr>
            </w:r>
          </w:p>
          <w:p w:rsidR="00000000" w:rsidDel="00000000" w:rsidP="00000000" w:rsidRDefault="00000000" w:rsidRPr="00000000" w14:paraId="00000050">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Devised and productized social media content strategy process. Product attracted a long list of blue-chip clients, including Disney, Starbucks, NFL, Nestle, Walgreens, Intel, AIG, Tupperware, 3M, Nissan, Chevron, Sotheby’s and Aramark.</w:t>
            </w:r>
          </w:p>
          <w:p w:rsidR="00000000" w:rsidDel="00000000" w:rsidP="00000000" w:rsidRDefault="00000000" w:rsidRPr="00000000" w14:paraId="00000051">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Led product redesign in response to shifts in primary target audience. Conducted behavior and attitudinal user research, performed competitive analysis, created product user flows and site map, designed UX wireframes, and conducted usability research. Creative directed final UI design. New product interface drove 88% customer adoption for targeted key user behavior.</w:t>
            </w:r>
          </w:p>
          <w:p w:rsidR="00000000" w:rsidDel="00000000" w:rsidP="00000000" w:rsidRDefault="00000000" w:rsidRPr="00000000" w14:paraId="00000052">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Expanded reporting capabilities beyond single Facebook API, integrating Twitter, Instagram, YouTube, Google+, LinkedIn and Google Analytics.</w:t>
            </w:r>
          </w:p>
          <w:p w:rsidR="00000000" w:rsidDel="00000000" w:rsidP="00000000" w:rsidRDefault="00000000" w:rsidRPr="00000000" w14:paraId="00000053">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Managed all product strategy and design activities, including buildout of marketing site, customer onboarding, conversion funnels, and product trial experiences. Grew revenues 900% over 4 year period.</w:t>
            </w:r>
            <w:r w:rsidDel="00000000" w:rsidR="00000000" w:rsidRPr="00000000">
              <w:rPr>
                <w:rtl w:val="0"/>
              </w:rPr>
            </w:r>
          </w:p>
          <w:p w:rsidR="00000000" w:rsidDel="00000000" w:rsidP="00000000" w:rsidRDefault="00000000" w:rsidRPr="00000000" w14:paraId="00000054">
            <w:pPr>
              <w:widowControl w:val="0"/>
              <w:spacing w:before="360" w:line="312" w:lineRule="auto"/>
              <w:jc w:val="both"/>
              <w:rPr>
                <w:rFonts w:ascii="Open Sans" w:cs="Open Sans" w:eastAsia="Open Sans" w:hAnsi="Open Sans"/>
                <w:color w:val="434343"/>
                <w:highlight w:val="white"/>
              </w:rPr>
            </w:pPr>
            <w:r w:rsidDel="00000000" w:rsidR="00000000" w:rsidRPr="00000000">
              <w:rPr>
                <w:rFonts w:ascii="Open Sans" w:cs="Open Sans" w:eastAsia="Open Sans" w:hAnsi="Open Sans"/>
                <w:color w:val="434343"/>
                <w:highlight w:val="white"/>
                <w:rtl w:val="0"/>
              </w:rPr>
              <w:t xml:space="preserve">FOUNDER, PRODUCT DESIGNER / CREATIVE DIRECTOR</w:t>
            </w:r>
          </w:p>
          <w:p w:rsidR="00000000" w:rsidDel="00000000" w:rsidP="00000000" w:rsidRDefault="00000000" w:rsidRPr="00000000" w14:paraId="00000055">
            <w:pPr>
              <w:widowControl w:val="0"/>
              <w:spacing w:after="80" w:line="261.6" w:lineRule="auto"/>
              <w:jc w:val="both"/>
              <w:rPr>
                <w:rFonts w:ascii="Open Sans Light" w:cs="Open Sans Light" w:eastAsia="Open Sans Light" w:hAnsi="Open Sans Light"/>
                <w:i w:val="1"/>
                <w:color w:val="434343"/>
                <w:sz w:val="28"/>
                <w:szCs w:val="28"/>
                <w:highlight w:val="white"/>
              </w:rPr>
            </w:pPr>
            <w:r w:rsidDel="00000000" w:rsidR="00000000" w:rsidRPr="00000000">
              <w:rPr>
                <w:rFonts w:ascii="Open Sans Light" w:cs="Open Sans Light" w:eastAsia="Open Sans Light" w:hAnsi="Open Sans Light"/>
                <w:i w:val="1"/>
                <w:color w:val="434343"/>
                <w:sz w:val="20"/>
                <w:szCs w:val="20"/>
                <w:highlight w:val="white"/>
                <w:rtl w:val="0"/>
              </w:rPr>
              <w:t xml:space="preserve">Basement Interactive / Los Angeles /  2001 – 2011</w:t>
            </w:r>
            <w:r w:rsidDel="00000000" w:rsidR="00000000" w:rsidRPr="00000000">
              <w:rPr>
                <w:rFonts w:ascii="Open Sans Light" w:cs="Open Sans Light" w:eastAsia="Open Sans Light" w:hAnsi="Open Sans Light"/>
                <w:i w:val="1"/>
                <w:color w:val="434343"/>
                <w:sz w:val="28"/>
                <w:szCs w:val="28"/>
                <w:highlight w:val="white"/>
                <w:rtl w:val="0"/>
              </w:rPr>
              <w:t xml:space="preserve">  </w:t>
            </w:r>
          </w:p>
          <w:p w:rsidR="00000000" w:rsidDel="00000000" w:rsidP="00000000" w:rsidRDefault="00000000" w:rsidRPr="00000000" w14:paraId="00000056">
            <w:pPr>
              <w:widowControl w:val="0"/>
              <w:spacing w:line="312" w:lineRule="auto"/>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Founder of agency delivering innovative digital products and marketing solutions, including apps, websites, games, content strategies, ecommerce conversion funnels, and social media programs. Activities included scoping projects, project management, UX research, UX/UI design, and creative directing writers and designers. </w:t>
            </w:r>
            <w:r w:rsidDel="00000000" w:rsidR="00000000" w:rsidRPr="00000000">
              <w:rPr>
                <w:rtl w:val="0"/>
              </w:rPr>
            </w:r>
          </w:p>
          <w:p w:rsidR="00000000" w:rsidDel="00000000" w:rsidP="00000000" w:rsidRDefault="00000000" w:rsidRPr="00000000" w14:paraId="00000057">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Developed a range of solutions for brand name clients, including Bank of America, Sony Pictures, PayPal, Mattel, Warner Bros, Sempra Energy, EA Games, 21st Century Insurance, Countrywide Insurance and California Lottery.</w:t>
            </w:r>
          </w:p>
          <w:p w:rsidR="00000000" w:rsidDel="00000000" w:rsidP="00000000" w:rsidRDefault="00000000" w:rsidRPr="00000000" w14:paraId="00000058">
            <w:pPr>
              <w:widowControl w:val="0"/>
              <w:numPr>
                <w:ilvl w:val="0"/>
                <w:numId w:val="1"/>
              </w:numPr>
              <w:spacing w:after="0" w:afterAutospacing="0"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Managed team of over 10 employees including copywriters, graphic designers, SCRUM masters, front end coders, and back end technologists. </w:t>
            </w:r>
          </w:p>
          <w:p w:rsidR="00000000" w:rsidDel="00000000" w:rsidP="00000000" w:rsidRDefault="00000000" w:rsidRPr="00000000" w14:paraId="00000059">
            <w:pPr>
              <w:widowControl w:val="0"/>
              <w:numPr>
                <w:ilvl w:val="0"/>
                <w:numId w:val="1"/>
              </w:numPr>
              <w:spacing w:before="0" w:beforeAutospacing="0" w:line="312" w:lineRule="auto"/>
              <w:ind w:left="360" w:hanging="270"/>
              <w:rPr>
                <w:rFonts w:ascii="Open Sans" w:cs="Open Sans" w:eastAsia="Open Sans" w:hAnsi="Open Sans"/>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Won the Battle of the Agencies creative shootout at the iMedia Entertainment Summit conference in Los Angeles. Contest judged by entertainment VP and SVP execs from Universal, Sony Pictures, Warner Bros and Paramount Pictures.</w:t>
            </w:r>
          </w:p>
          <w:p w:rsidR="00000000" w:rsidDel="00000000" w:rsidP="00000000" w:rsidRDefault="00000000" w:rsidRPr="00000000" w14:paraId="0000005A">
            <w:pPr>
              <w:widowControl w:val="0"/>
              <w:spacing w:before="360" w:line="312" w:lineRule="auto"/>
              <w:jc w:val="both"/>
              <w:rPr>
                <w:rFonts w:ascii="Open Sans" w:cs="Open Sans" w:eastAsia="Open Sans" w:hAnsi="Open Sans"/>
                <w:color w:val="434343"/>
                <w:highlight w:val="white"/>
              </w:rPr>
            </w:pPr>
            <w:r w:rsidDel="00000000" w:rsidR="00000000" w:rsidRPr="00000000">
              <w:rPr>
                <w:rFonts w:ascii="Open Sans" w:cs="Open Sans" w:eastAsia="Open Sans" w:hAnsi="Open Sans"/>
                <w:color w:val="434343"/>
                <w:highlight w:val="white"/>
                <w:rtl w:val="0"/>
              </w:rPr>
              <w:t xml:space="preserve">CREATIVE DIRECTOR</w:t>
            </w:r>
          </w:p>
          <w:p w:rsidR="00000000" w:rsidDel="00000000" w:rsidP="00000000" w:rsidRDefault="00000000" w:rsidRPr="00000000" w14:paraId="0000005B">
            <w:pPr>
              <w:widowControl w:val="0"/>
              <w:spacing w:after="80" w:line="261.6" w:lineRule="auto"/>
              <w:jc w:val="both"/>
              <w:rPr>
                <w:rFonts w:ascii="Open Sans Light" w:cs="Open Sans Light" w:eastAsia="Open Sans Light" w:hAnsi="Open Sans Light"/>
                <w:i w:val="1"/>
                <w:color w:val="434343"/>
                <w:sz w:val="28"/>
                <w:szCs w:val="28"/>
                <w:highlight w:val="white"/>
              </w:rPr>
            </w:pPr>
            <w:r w:rsidDel="00000000" w:rsidR="00000000" w:rsidRPr="00000000">
              <w:rPr>
                <w:rFonts w:ascii="Open Sans Light" w:cs="Open Sans Light" w:eastAsia="Open Sans Light" w:hAnsi="Open Sans Light"/>
                <w:i w:val="1"/>
                <w:color w:val="434343"/>
                <w:sz w:val="20"/>
                <w:szCs w:val="20"/>
                <w:highlight w:val="white"/>
                <w:rtl w:val="0"/>
              </w:rPr>
              <w:t xml:space="preserve">NBCi / San Francisco /  1999 – 2001</w:t>
            </w:r>
            <w:r w:rsidDel="00000000" w:rsidR="00000000" w:rsidRPr="00000000">
              <w:rPr>
                <w:rFonts w:ascii="Open Sans Light" w:cs="Open Sans Light" w:eastAsia="Open Sans Light" w:hAnsi="Open Sans Light"/>
                <w:i w:val="1"/>
                <w:color w:val="434343"/>
                <w:sz w:val="28"/>
                <w:szCs w:val="28"/>
                <w:highlight w:val="white"/>
                <w:rtl w:val="0"/>
              </w:rPr>
              <w:t xml:space="preserve">  </w:t>
            </w:r>
          </w:p>
          <w:p w:rsidR="00000000" w:rsidDel="00000000" w:rsidP="00000000" w:rsidRDefault="00000000" w:rsidRPr="00000000" w14:paraId="0000005C">
            <w:pPr>
              <w:widowControl w:val="0"/>
              <w:spacing w:line="288" w:lineRule="auto"/>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Recruited to build the internal creative department, managing 10+ team members. Worked with other departmental heads in ad sales, partnerships, publishing and media to determine communication strategies and performance metrics for achieving departmental business objectives.</w:t>
            </w:r>
          </w:p>
          <w:p w:rsidR="00000000" w:rsidDel="00000000" w:rsidP="00000000" w:rsidRDefault="00000000" w:rsidRPr="00000000" w14:paraId="0000005D">
            <w:pPr>
              <w:widowControl w:val="0"/>
              <w:numPr>
                <w:ilvl w:val="0"/>
                <w:numId w:val="1"/>
              </w:numPr>
              <w:spacing w:after="0" w:afterAutospacing="0" w:before="80" w:line="288"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Launched product rebrand with $20MM online and offline advertising budget. </w:t>
            </w:r>
          </w:p>
          <w:p w:rsidR="00000000" w:rsidDel="00000000" w:rsidP="00000000" w:rsidRDefault="00000000" w:rsidRPr="00000000" w14:paraId="0000005E">
            <w:pPr>
              <w:widowControl w:val="0"/>
              <w:numPr>
                <w:ilvl w:val="0"/>
                <w:numId w:val="1"/>
              </w:numPr>
              <w:spacing w:after="0" w:afterAutospacing="0" w:before="0" w:beforeAutospacing="0" w:line="288"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Creative Directed fleet of 8 content marketing publications generating industry-leading response rates.</w:t>
            </w:r>
          </w:p>
          <w:p w:rsidR="00000000" w:rsidDel="00000000" w:rsidP="00000000" w:rsidRDefault="00000000" w:rsidRPr="00000000" w14:paraId="0000005F">
            <w:pPr>
              <w:widowControl w:val="0"/>
              <w:numPr>
                <w:ilvl w:val="0"/>
                <w:numId w:val="1"/>
              </w:numPr>
              <w:spacing w:after="0" w:afterAutospacing="0" w:before="0" w:beforeAutospacing="0" w:line="288"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Creative directorship responsibilities across all brand touchpoints, including website, ecommerce conversion funnels, online community, content publishing assets, small business tools and ad communications.</w:t>
            </w:r>
          </w:p>
          <w:p w:rsidR="00000000" w:rsidDel="00000000" w:rsidP="00000000" w:rsidRDefault="00000000" w:rsidRPr="00000000" w14:paraId="00000060">
            <w:pPr>
              <w:widowControl w:val="0"/>
              <w:numPr>
                <w:ilvl w:val="0"/>
                <w:numId w:val="1"/>
              </w:numPr>
              <w:spacing w:before="0" w:beforeAutospacing="0" w:line="288" w:lineRule="auto"/>
              <w:ind w:left="360" w:hanging="270"/>
              <w:rPr>
                <w:rFonts w:ascii="Open Sans Light" w:cs="Open Sans Light" w:eastAsia="Open Sans Light" w:hAnsi="Open Sans Light"/>
                <w:color w:val="434343"/>
                <w:sz w:val="18"/>
                <w:szCs w:val="18"/>
                <w:highlight w:val="white"/>
                <w:u w:val="none"/>
              </w:rPr>
            </w:pPr>
            <w:r w:rsidDel="00000000" w:rsidR="00000000" w:rsidRPr="00000000">
              <w:rPr>
                <w:rFonts w:ascii="Open Sans Light" w:cs="Open Sans Light" w:eastAsia="Open Sans Light" w:hAnsi="Open Sans Light"/>
                <w:color w:val="434343"/>
                <w:sz w:val="18"/>
                <w:szCs w:val="18"/>
                <w:highlight w:val="white"/>
                <w:rtl w:val="0"/>
              </w:rPr>
              <w:t xml:space="preserve">Devised online ad concept testing methodology expediting campaign optimization.</w:t>
            </w:r>
          </w:p>
          <w:p w:rsidR="00000000" w:rsidDel="00000000" w:rsidP="00000000" w:rsidRDefault="00000000" w:rsidRPr="00000000" w14:paraId="00000061">
            <w:pPr>
              <w:widowControl w:val="0"/>
              <w:spacing w:before="280" w:line="312" w:lineRule="auto"/>
              <w:jc w:val="both"/>
              <w:rPr>
                <w:rFonts w:ascii="Open Sans" w:cs="Open Sans" w:eastAsia="Open Sans" w:hAnsi="Open Sans"/>
                <w:color w:val="434343"/>
                <w:highlight w:val="white"/>
              </w:rPr>
            </w:pPr>
            <w:r w:rsidDel="00000000" w:rsidR="00000000" w:rsidRPr="00000000">
              <w:rPr>
                <w:rFonts w:ascii="Open Sans" w:cs="Open Sans" w:eastAsia="Open Sans" w:hAnsi="Open Sans"/>
                <w:color w:val="434343"/>
                <w:highlight w:val="white"/>
                <w:rtl w:val="0"/>
              </w:rPr>
              <w:t xml:space="preserve">SENIOR COPYWRITER</w:t>
            </w:r>
          </w:p>
          <w:p w:rsidR="00000000" w:rsidDel="00000000" w:rsidP="00000000" w:rsidRDefault="00000000" w:rsidRPr="00000000" w14:paraId="00000062">
            <w:pPr>
              <w:widowControl w:val="0"/>
              <w:spacing w:after="80" w:line="261.6" w:lineRule="auto"/>
              <w:jc w:val="both"/>
              <w:rPr>
                <w:rFonts w:ascii="Open Sans Light" w:cs="Open Sans Light" w:eastAsia="Open Sans Light" w:hAnsi="Open Sans Light"/>
                <w:i w:val="1"/>
                <w:color w:val="434343"/>
                <w:sz w:val="28"/>
                <w:szCs w:val="28"/>
                <w:highlight w:val="white"/>
              </w:rPr>
            </w:pPr>
            <w:r w:rsidDel="00000000" w:rsidR="00000000" w:rsidRPr="00000000">
              <w:rPr>
                <w:rFonts w:ascii="Open Sans Light" w:cs="Open Sans Light" w:eastAsia="Open Sans Light" w:hAnsi="Open Sans Light"/>
                <w:i w:val="1"/>
                <w:color w:val="434343"/>
                <w:sz w:val="20"/>
                <w:szCs w:val="20"/>
                <w:highlight w:val="white"/>
                <w:rtl w:val="0"/>
              </w:rPr>
              <w:t xml:space="preserve">BBDO / Los Angeles /  1996 – 1998</w:t>
            </w:r>
            <w:r w:rsidDel="00000000" w:rsidR="00000000" w:rsidRPr="00000000">
              <w:rPr>
                <w:rFonts w:ascii="Open Sans Light" w:cs="Open Sans Light" w:eastAsia="Open Sans Light" w:hAnsi="Open Sans Light"/>
                <w:i w:val="1"/>
                <w:color w:val="434343"/>
                <w:sz w:val="28"/>
                <w:szCs w:val="28"/>
                <w:highlight w:val="white"/>
                <w:rtl w:val="0"/>
              </w:rPr>
              <w:t xml:space="preserve">  </w:t>
            </w:r>
          </w:p>
          <w:p w:rsidR="00000000" w:rsidDel="00000000" w:rsidP="00000000" w:rsidRDefault="00000000" w:rsidRPr="00000000" w14:paraId="00000063">
            <w:pPr>
              <w:widowControl w:val="0"/>
              <w:spacing w:line="312" w:lineRule="auto"/>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Developed traditional media campaigns in addition to early cross-media solutions. Accounts included Apple, Best Western, Pioneer Electronics, Starbucks, Universal Pictures and Mars Inc.  </w:t>
            </w:r>
          </w:p>
          <w:p w:rsidR="00000000" w:rsidDel="00000000" w:rsidP="00000000" w:rsidRDefault="00000000" w:rsidRPr="00000000" w14:paraId="00000064">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Produced national television campaign for Best Western hotels to strategically reposition brand.</w:t>
            </w:r>
          </w:p>
          <w:p w:rsidR="00000000" w:rsidDel="00000000" w:rsidP="00000000" w:rsidRDefault="00000000" w:rsidRPr="00000000" w14:paraId="00000065">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Created launch website for Sheba Cat Foods. </w:t>
            </w:r>
          </w:p>
          <w:p w:rsidR="00000000" w:rsidDel="00000000" w:rsidP="00000000" w:rsidRDefault="00000000" w:rsidRPr="00000000" w14:paraId="00000066">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Involved in early integration efforts to align branded website properties with traditional media.</w:t>
            </w:r>
          </w:p>
          <w:p w:rsidR="00000000" w:rsidDel="00000000" w:rsidP="00000000" w:rsidRDefault="00000000" w:rsidRPr="00000000" w14:paraId="00000067">
            <w:pPr>
              <w:widowControl w:val="0"/>
              <w:spacing w:before="280" w:line="312" w:lineRule="auto"/>
              <w:jc w:val="both"/>
              <w:rPr>
                <w:rFonts w:ascii="Open Sans" w:cs="Open Sans" w:eastAsia="Open Sans" w:hAnsi="Open Sans"/>
                <w:color w:val="434343"/>
                <w:highlight w:val="white"/>
              </w:rPr>
            </w:pPr>
            <w:r w:rsidDel="00000000" w:rsidR="00000000" w:rsidRPr="00000000">
              <w:rPr>
                <w:rFonts w:ascii="Open Sans" w:cs="Open Sans" w:eastAsia="Open Sans" w:hAnsi="Open Sans"/>
                <w:color w:val="434343"/>
                <w:highlight w:val="white"/>
                <w:rtl w:val="0"/>
              </w:rPr>
              <w:t xml:space="preserve">COPYWRITER</w:t>
            </w:r>
          </w:p>
          <w:p w:rsidR="00000000" w:rsidDel="00000000" w:rsidP="00000000" w:rsidRDefault="00000000" w:rsidRPr="00000000" w14:paraId="00000068">
            <w:pPr>
              <w:widowControl w:val="0"/>
              <w:spacing w:after="80" w:line="261.6" w:lineRule="auto"/>
              <w:jc w:val="both"/>
              <w:rPr>
                <w:rFonts w:ascii="Open Sans Light" w:cs="Open Sans Light" w:eastAsia="Open Sans Light" w:hAnsi="Open Sans Light"/>
                <w:i w:val="1"/>
                <w:color w:val="434343"/>
                <w:sz w:val="28"/>
                <w:szCs w:val="28"/>
                <w:highlight w:val="white"/>
              </w:rPr>
            </w:pPr>
            <w:r w:rsidDel="00000000" w:rsidR="00000000" w:rsidRPr="00000000">
              <w:rPr>
                <w:rFonts w:ascii="Open Sans Light" w:cs="Open Sans Light" w:eastAsia="Open Sans Light" w:hAnsi="Open Sans Light"/>
                <w:i w:val="1"/>
                <w:color w:val="434343"/>
                <w:sz w:val="20"/>
                <w:szCs w:val="20"/>
                <w:highlight w:val="white"/>
                <w:rtl w:val="0"/>
              </w:rPr>
              <w:t xml:space="preserve">TBWA/CHIAT/DAY / LOS ANGELES /  1994 – 1996</w:t>
            </w:r>
            <w:r w:rsidDel="00000000" w:rsidR="00000000" w:rsidRPr="00000000">
              <w:rPr>
                <w:rFonts w:ascii="Open Sans Light" w:cs="Open Sans Light" w:eastAsia="Open Sans Light" w:hAnsi="Open Sans Light"/>
                <w:i w:val="1"/>
                <w:color w:val="434343"/>
                <w:sz w:val="28"/>
                <w:szCs w:val="28"/>
                <w:highlight w:val="white"/>
                <w:rtl w:val="0"/>
              </w:rPr>
              <w:t xml:space="preserve">  </w:t>
            </w:r>
          </w:p>
          <w:p w:rsidR="00000000" w:rsidDel="00000000" w:rsidP="00000000" w:rsidRDefault="00000000" w:rsidRPr="00000000" w14:paraId="00000069">
            <w:pPr>
              <w:widowControl w:val="0"/>
              <w:spacing w:line="312" w:lineRule="auto"/>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Worked</w:t>
            </w:r>
            <w:r w:rsidDel="00000000" w:rsidR="00000000" w:rsidRPr="00000000">
              <w:rPr>
                <w:rFonts w:ascii="Open Sans Light" w:cs="Open Sans Light" w:eastAsia="Open Sans Light" w:hAnsi="Open Sans Light"/>
                <w:color w:val="434343"/>
                <w:sz w:val="18"/>
                <w:szCs w:val="18"/>
                <w:highlight w:val="white"/>
                <w:rtl w:val="0"/>
              </w:rPr>
              <w:t xml:space="preserve"> on Nissan, Sony Playstation, Unocal 76, and LA Gear.</w:t>
            </w:r>
          </w:p>
          <w:p w:rsidR="00000000" w:rsidDel="00000000" w:rsidP="00000000" w:rsidRDefault="00000000" w:rsidRPr="00000000" w14:paraId="0000006A">
            <w:pPr>
              <w:widowControl w:val="0"/>
              <w:numPr>
                <w:ilvl w:val="0"/>
                <w:numId w:val="1"/>
              </w:numPr>
              <w:spacing w:line="312" w:lineRule="auto"/>
              <w:ind w:left="360" w:hanging="270"/>
              <w:rPr>
                <w:rFonts w:ascii="Open Sans Light" w:cs="Open Sans Light" w:eastAsia="Open Sans Light" w:hAnsi="Open Sans Light"/>
                <w:color w:val="434343"/>
                <w:sz w:val="18"/>
                <w:szCs w:val="18"/>
                <w:highlight w:val="white"/>
              </w:rPr>
            </w:pPr>
            <w:r w:rsidDel="00000000" w:rsidR="00000000" w:rsidRPr="00000000">
              <w:rPr>
                <w:rFonts w:ascii="Open Sans Light" w:cs="Open Sans Light" w:eastAsia="Open Sans Light" w:hAnsi="Open Sans Light"/>
                <w:color w:val="434343"/>
                <w:sz w:val="18"/>
                <w:szCs w:val="18"/>
                <w:highlight w:val="white"/>
                <w:rtl w:val="0"/>
              </w:rPr>
              <w:t xml:space="preserve">Creative Directed Nissan's first branded content website for the Nissan Pathfinder, including interior and exterior 360 views, online shopping engine, and African Safari interactive game.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C">
      <w:pPr>
        <w:rPr/>
      </w:pPr>
      <w:r w:rsidDel="00000000" w:rsidR="00000000" w:rsidRPr="00000000">
        <w:rPr>
          <w:rtl w:val="0"/>
        </w:rPr>
      </w:r>
    </w:p>
    <w:sectPr>
      <w:pgSz w:h="15840" w:w="12240"/>
      <w:pgMar w:bottom="0" w:top="0" w:left="0"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legreya Sans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legrey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d@arrovox.com" TargetMode="External"/><Relationship Id="rId7" Type="http://schemas.openxmlformats.org/officeDocument/2006/relationships/hyperlink" Target="http://www.dougschumacher.com" TargetMode="External"/><Relationship Id="rId8" Type="http://schemas.openxmlformats.org/officeDocument/2006/relationships/hyperlink" Target="https://www.linkedin.com/in/dougschumache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italic.ttf"/><Relationship Id="rId10" Type="http://schemas.openxmlformats.org/officeDocument/2006/relationships/font" Target="fonts/OpenSans-bold.ttf"/><Relationship Id="rId13" Type="http://schemas.openxmlformats.org/officeDocument/2006/relationships/font" Target="fonts/Alegreya-regular.ttf"/><Relationship Id="rId12" Type="http://schemas.openxmlformats.org/officeDocument/2006/relationships/font" Target="fonts/OpenSans-boldItalic.ttf"/><Relationship Id="rId1" Type="http://schemas.openxmlformats.org/officeDocument/2006/relationships/font" Target="fonts/AlegreyaSansLight-regular.ttf"/><Relationship Id="rId2" Type="http://schemas.openxmlformats.org/officeDocument/2006/relationships/font" Target="fonts/AlegreyaSansLight-bold.ttf"/><Relationship Id="rId3" Type="http://schemas.openxmlformats.org/officeDocument/2006/relationships/font" Target="fonts/AlegreyaSansLight-italic.ttf"/><Relationship Id="rId4" Type="http://schemas.openxmlformats.org/officeDocument/2006/relationships/font" Target="fonts/AlegreyaSansLight-boldItalic.ttf"/><Relationship Id="rId9" Type="http://schemas.openxmlformats.org/officeDocument/2006/relationships/font" Target="fonts/OpenSans-regular.ttf"/><Relationship Id="rId15" Type="http://schemas.openxmlformats.org/officeDocument/2006/relationships/font" Target="fonts/Alegreya-italic.ttf"/><Relationship Id="rId14" Type="http://schemas.openxmlformats.org/officeDocument/2006/relationships/font" Target="fonts/Alegreya-bold.ttf"/><Relationship Id="rId16" Type="http://schemas.openxmlformats.org/officeDocument/2006/relationships/font" Target="fonts/Alegreya-boldItalic.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